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173F4" w14:textId="77777777" w:rsidR="00F41D21" w:rsidRDefault="003D6759" w:rsidP="003D6759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sz w:val="40"/>
          <w:szCs w:val="40"/>
        </w:rPr>
      </w:pPr>
      <w:r>
        <w:rPr>
          <w:noProof/>
          <w:color w:val="0000FF"/>
          <w:lang w:eastAsia="it-IT"/>
        </w:rPr>
        <w:drawing>
          <wp:inline distT="0" distB="0" distL="0" distR="0" wp14:anchorId="35CEEA2E" wp14:editId="5DFAC99D">
            <wp:extent cx="4752975" cy="790575"/>
            <wp:effectExtent l="0" t="0" r="9525" b="9525"/>
            <wp:docPr id="1" name="Immagine 1" descr="http://www.sinistrapiave.it/Proloco/trichiana/images/titolo.png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inistrapiave.it/Proloco/trichiana/images/titolo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A4B8E" w14:textId="77777777" w:rsidR="00F41D21" w:rsidRDefault="00F41D21" w:rsidP="002C29E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40"/>
          <w:szCs w:val="40"/>
        </w:rPr>
      </w:pPr>
    </w:p>
    <w:p w14:paraId="4DC16059" w14:textId="2E7098ED" w:rsidR="002C29E4" w:rsidRPr="00B32A23" w:rsidRDefault="002C29E4" w:rsidP="00625BC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sz w:val="40"/>
          <w:szCs w:val="40"/>
        </w:rPr>
      </w:pPr>
      <w:r w:rsidRPr="00B32A23">
        <w:rPr>
          <w:rFonts w:ascii="TimesNewRoman,Bold" w:hAnsi="TimesNewRoman,Bold" w:cs="TimesNewRoman,Bold"/>
          <w:b/>
          <w:bCs/>
          <w:color w:val="000000"/>
          <w:sz w:val="40"/>
          <w:szCs w:val="40"/>
        </w:rPr>
        <w:t>TORNEO 815 MELERE GREEN VOLLEY</w:t>
      </w:r>
      <w:r w:rsidR="003D09AE">
        <w:rPr>
          <w:rFonts w:ascii="TimesNewRoman,Bold" w:hAnsi="TimesNewRoman,Bold" w:cs="TimesNewRoman,Bold"/>
          <w:b/>
          <w:bCs/>
          <w:color w:val="000000"/>
          <w:sz w:val="40"/>
          <w:szCs w:val="40"/>
        </w:rPr>
        <w:t xml:space="preserve"> 201</w:t>
      </w:r>
      <w:r w:rsidR="003E4384">
        <w:rPr>
          <w:rFonts w:ascii="TimesNewRoman,Bold" w:hAnsi="TimesNewRoman,Bold" w:cs="TimesNewRoman,Bold"/>
          <w:b/>
          <w:bCs/>
          <w:color w:val="000000"/>
          <w:sz w:val="40"/>
          <w:szCs w:val="40"/>
        </w:rPr>
        <w:t>9</w:t>
      </w:r>
    </w:p>
    <w:p w14:paraId="0E9A2767" w14:textId="77777777" w:rsidR="002C29E4" w:rsidRDefault="002C29E4" w:rsidP="00625BC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>Organizzato dalla PRO LOCO TRICHIANA</w:t>
      </w:r>
    </w:p>
    <w:p w14:paraId="4AE65191" w14:textId="786C5161" w:rsidR="002C29E4" w:rsidRDefault="002C29E4" w:rsidP="00625BC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 xml:space="preserve">Melere domenica </w:t>
      </w:r>
      <w:r w:rsidR="00526A65"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>11</w:t>
      </w: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 xml:space="preserve"> agosto 201</w:t>
      </w:r>
      <w:r w:rsidR="00317C9B"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>9</w:t>
      </w: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 xml:space="preserve"> – inizio </w:t>
      </w:r>
      <w:r w:rsidR="00625BCA"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>09:30</w:t>
      </w:r>
    </w:p>
    <w:p w14:paraId="00D3F588" w14:textId="77777777" w:rsidR="002C29E4" w:rsidRDefault="002C29E4" w:rsidP="00625BC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>REGOLAMENTO</w:t>
      </w:r>
    </w:p>
    <w:p w14:paraId="5E7F0B51" w14:textId="77777777" w:rsidR="002C29E4" w:rsidRDefault="002C29E4" w:rsidP="002C29E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TORNEO MISTO 3 X 3</w:t>
      </w:r>
    </w:p>
    <w:p w14:paraId="4AE20302" w14:textId="77777777" w:rsidR="00FD313B" w:rsidRDefault="00FD313B" w:rsidP="002C29E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PER I MINORI E’ OBBLIGATORIA L’AUTORIZZAZIONE SCRITTA DI UN GENITORE</w:t>
      </w:r>
    </w:p>
    <w:p w14:paraId="5B9A4E33" w14:textId="77777777" w:rsidR="002C29E4" w:rsidRDefault="002C29E4" w:rsidP="002C29E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MAX 6 PERSONE PER SQUADRA</w:t>
      </w:r>
    </w:p>
    <w:p w14:paraId="49B6D8A3" w14:textId="77777777" w:rsidR="002C29E4" w:rsidRDefault="002C29E4" w:rsidP="002C29E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COSTO 12,00 € PER PARTECIPANTE (comprende buono pasto e maglietta della festa</w:t>
      </w:r>
      <w:r w:rsidR="00B32A23"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)</w:t>
      </w:r>
    </w:p>
    <w:p w14:paraId="06A1C474" w14:textId="77777777" w:rsidR="002C29E4" w:rsidRDefault="002C29E4" w:rsidP="002C29E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 xml:space="preserve">PREMI IN NATURA PER LE PRIME </w:t>
      </w:r>
      <w:r w:rsidR="00625BCA"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3</w:t>
      </w: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 xml:space="preserve"> SQUADRE CLASSIFICATE </w:t>
      </w:r>
    </w:p>
    <w:p w14:paraId="06FA4473" w14:textId="408D6239" w:rsidR="002C29E4" w:rsidRDefault="002C29E4" w:rsidP="002C29E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 xml:space="preserve">ISCRIZIONI </w:t>
      </w:r>
      <w:r w:rsidR="00FD313B"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 xml:space="preserve">ENTRO </w:t>
      </w:r>
      <w:r w:rsidR="00406CC3"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 xml:space="preserve">GIOVEDI </w:t>
      </w:r>
      <w:r w:rsidR="003D09AE"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 xml:space="preserve"> </w:t>
      </w:r>
      <w:r w:rsidR="00526A65"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8</w:t>
      </w:r>
      <w:r w:rsidR="003D09AE"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 xml:space="preserve"> AGOSTO 201</w:t>
      </w:r>
      <w:r w:rsidR="003E4384"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9</w:t>
      </w:r>
      <w:r w:rsidR="00625BCA"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 xml:space="preserve"> ORE 12:00</w:t>
      </w:r>
    </w:p>
    <w:p w14:paraId="4A20ACFE" w14:textId="77777777" w:rsidR="002C29E4" w:rsidRDefault="002C29E4" w:rsidP="002C29E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STAND GASTRONOMICO DURANTE IL TORNEO</w:t>
      </w:r>
    </w:p>
    <w:p w14:paraId="62997579" w14:textId="77777777" w:rsidR="00F41D21" w:rsidRDefault="00F41D21" w:rsidP="002C29E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</w:p>
    <w:p w14:paraId="343C7DB2" w14:textId="77777777" w:rsidR="002C29E4" w:rsidRDefault="002C29E4" w:rsidP="002C29E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PARTECIPAZIONE</w:t>
      </w:r>
      <w:r>
        <w:rPr>
          <w:rFonts w:ascii="TimesNewRoman" w:hAnsi="TimesNewRoman" w:cs="TimesNewRoman"/>
          <w:color w:val="000000"/>
          <w:sz w:val="20"/>
          <w:szCs w:val="20"/>
        </w:rPr>
        <w:t>: aperta a tutti; le squadre devono essere composte da ma</w:t>
      </w:r>
      <w:r w:rsidR="000E7C5D">
        <w:rPr>
          <w:rFonts w:ascii="TimesNewRoman" w:hAnsi="TimesNewRoman" w:cs="TimesNewRoman"/>
          <w:color w:val="000000"/>
          <w:sz w:val="20"/>
          <w:szCs w:val="20"/>
        </w:rPr>
        <w:t>ssimo</w:t>
      </w:r>
      <w:r>
        <w:rPr>
          <w:rFonts w:ascii="TimesNewRoman" w:hAnsi="TimesNewRoman" w:cs="TimesNewRoman"/>
          <w:color w:val="000000"/>
          <w:sz w:val="20"/>
          <w:szCs w:val="20"/>
        </w:rPr>
        <w:t xml:space="preserve"> 6 persone di cui 3 atleti in campo per squadra con l’obbligo di almeno una donna sempre in campo.</w:t>
      </w:r>
    </w:p>
    <w:p w14:paraId="0FAEEE3C" w14:textId="77777777" w:rsidR="002C29E4" w:rsidRDefault="002C29E4" w:rsidP="002C29E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" w:hAnsi="TimesNewRoman" w:cs="TimesNewRoman"/>
          <w:color w:val="000000"/>
          <w:sz w:val="20"/>
          <w:szCs w:val="20"/>
        </w:rPr>
        <w:t>Una squadra che durante il torneo non fosse in grado di attenersi a questo obbligo, ma solamente a causa di infortunio di gioco, potrà reclutare altra giocatrice previo consenso del comitato organizzatore. L’elenco presentato non potrà subire modifica durante il torneo.</w:t>
      </w:r>
    </w:p>
    <w:p w14:paraId="44F61BBC" w14:textId="77777777" w:rsidR="00F41D21" w:rsidRDefault="00F41D21" w:rsidP="002C29E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</w:p>
    <w:p w14:paraId="3092CE05" w14:textId="61B67B0C" w:rsidR="002C29E4" w:rsidRDefault="002C29E4" w:rsidP="002C29E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ISCRIZION</w:t>
      </w:r>
      <w:r>
        <w:rPr>
          <w:rFonts w:ascii="TimesNewRoman" w:hAnsi="TimesNewRoman" w:cs="TimesNewRoman"/>
          <w:color w:val="000000"/>
          <w:sz w:val="20"/>
          <w:szCs w:val="20"/>
        </w:rPr>
        <w:t>I: non saranno ammes</w:t>
      </w:r>
      <w:r w:rsidR="00625BCA">
        <w:rPr>
          <w:rFonts w:ascii="TimesNewRoman" w:hAnsi="TimesNewRoman" w:cs="TimesNewRoman"/>
          <w:color w:val="000000"/>
          <w:sz w:val="20"/>
          <w:szCs w:val="20"/>
        </w:rPr>
        <w:t>s</w:t>
      </w:r>
      <w:r w:rsidR="003D09AE">
        <w:rPr>
          <w:rFonts w:ascii="TimesNewRoman" w:hAnsi="TimesNewRoman" w:cs="TimesNewRoman"/>
          <w:color w:val="000000"/>
          <w:sz w:val="20"/>
          <w:szCs w:val="20"/>
        </w:rPr>
        <w:t>i tesserati FIPAV (stagione 201</w:t>
      </w:r>
      <w:r w:rsidR="003E4384">
        <w:rPr>
          <w:rFonts w:ascii="TimesNewRoman" w:hAnsi="TimesNewRoman" w:cs="TimesNewRoman"/>
          <w:color w:val="000000"/>
          <w:sz w:val="20"/>
          <w:szCs w:val="20"/>
        </w:rPr>
        <w:t>8</w:t>
      </w:r>
      <w:r w:rsidR="003D09AE">
        <w:rPr>
          <w:rFonts w:ascii="TimesNewRoman" w:hAnsi="TimesNewRoman" w:cs="TimesNewRoman"/>
          <w:color w:val="000000"/>
          <w:sz w:val="20"/>
          <w:szCs w:val="20"/>
        </w:rPr>
        <w:t>/</w:t>
      </w:r>
      <w:r w:rsidR="000E7C5D">
        <w:rPr>
          <w:rFonts w:ascii="TimesNewRoman" w:hAnsi="TimesNewRoman" w:cs="TimesNewRoman"/>
          <w:color w:val="000000"/>
          <w:sz w:val="20"/>
          <w:szCs w:val="20"/>
        </w:rPr>
        <w:t>1</w:t>
      </w:r>
      <w:r w:rsidR="003E4384">
        <w:rPr>
          <w:rFonts w:ascii="TimesNewRoman" w:hAnsi="TimesNewRoman" w:cs="TimesNewRoman"/>
          <w:color w:val="000000"/>
          <w:sz w:val="20"/>
          <w:szCs w:val="20"/>
        </w:rPr>
        <w:t>9</w:t>
      </w:r>
      <w:r>
        <w:rPr>
          <w:rFonts w:ascii="TimesNewRoman" w:hAnsi="TimesNewRoman" w:cs="TimesNewRoman"/>
          <w:color w:val="000000"/>
          <w:sz w:val="20"/>
          <w:szCs w:val="20"/>
        </w:rPr>
        <w:t xml:space="preserve">) ad eccezione delle donne; i giocatori maschi invece possono partecipare solo se hanno giocato nelle categorie giovanili e, se inferiori a 18 anni, anche in quelle superiori. </w:t>
      </w:r>
    </w:p>
    <w:p w14:paraId="0AF65DAD" w14:textId="77777777" w:rsidR="002C29E4" w:rsidRDefault="002C29E4" w:rsidP="00B32A2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" w:hAnsi="TimesNewRoman" w:cs="TimesNewRoman"/>
          <w:color w:val="000000"/>
          <w:sz w:val="20"/>
          <w:szCs w:val="20"/>
        </w:rPr>
        <w:t xml:space="preserve">Il contributo di registrazione è di 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>12</w:t>
      </w:r>
      <w:r>
        <w:rPr>
          <w:rFonts w:ascii="TimesNewRoman" w:hAnsi="TimesNewRoman" w:cs="TimesNewRoman"/>
          <w:color w:val="000000"/>
          <w:sz w:val="20"/>
          <w:szCs w:val="20"/>
        </w:rPr>
        <w:t xml:space="preserve">,00 €. La quota comprende un buono 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pasto </w:t>
      </w:r>
      <w:r>
        <w:rPr>
          <w:rFonts w:ascii="TimesNewRoman" w:hAnsi="TimesNewRoman" w:cs="TimesNewRoman"/>
          <w:color w:val="000000"/>
          <w:sz w:val="20"/>
          <w:szCs w:val="20"/>
        </w:rPr>
        <w:t>d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>a</w:t>
      </w:r>
      <w:r>
        <w:rPr>
          <w:rFonts w:ascii="TimesNewRoman" w:hAnsi="TimesNewRoman" w:cs="TimesNewRoman"/>
          <w:color w:val="000000"/>
          <w:sz w:val="20"/>
          <w:szCs w:val="20"/>
        </w:rPr>
        <w:t xml:space="preserve"> consuma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re </w:t>
      </w:r>
      <w:r>
        <w:rPr>
          <w:rFonts w:ascii="TimesNewRoman" w:hAnsi="TimesNewRoman" w:cs="TimesNewRoman"/>
          <w:color w:val="000000"/>
          <w:sz w:val="20"/>
          <w:szCs w:val="20"/>
        </w:rPr>
        <w:t>presso l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>a festa di Melere</w:t>
      </w:r>
      <w:r w:rsidR="00625BCA">
        <w:rPr>
          <w:rFonts w:ascii="TimesNewRoman" w:hAnsi="TimesNewRoman" w:cs="TimesNewRoman"/>
          <w:color w:val="000000"/>
          <w:sz w:val="20"/>
          <w:szCs w:val="20"/>
        </w:rPr>
        <w:t>.</w:t>
      </w:r>
      <w:r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</w:p>
    <w:p w14:paraId="287470BE" w14:textId="77777777" w:rsidR="002C29E4" w:rsidRDefault="002C29E4" w:rsidP="002C29E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" w:hAnsi="TimesNewRoman" w:cs="TimesNewRoman"/>
          <w:color w:val="000000"/>
          <w:sz w:val="20"/>
          <w:szCs w:val="20"/>
        </w:rPr>
        <w:t>Al momento dell’iscrizione della squadra va presentata la lista dei giocatori che non potrà essere modificata né prima né durante il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  <w:r>
        <w:rPr>
          <w:rFonts w:ascii="TimesNewRoman" w:hAnsi="TimesNewRoman" w:cs="TimesNewRoman"/>
          <w:color w:val="000000"/>
          <w:sz w:val="20"/>
          <w:szCs w:val="20"/>
        </w:rPr>
        <w:t>torneo.</w:t>
      </w:r>
    </w:p>
    <w:p w14:paraId="1615FA06" w14:textId="77777777" w:rsidR="00F41D21" w:rsidRDefault="00F41D21" w:rsidP="002C29E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</w:p>
    <w:p w14:paraId="64257937" w14:textId="77777777" w:rsidR="002C29E4" w:rsidRDefault="002C29E4" w:rsidP="002C29E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REGOLE DI GIOCO</w:t>
      </w:r>
      <w:r>
        <w:rPr>
          <w:rFonts w:ascii="TimesNewRoman" w:hAnsi="TimesNewRoman" w:cs="TimesNewRoman"/>
          <w:color w:val="000000"/>
          <w:sz w:val="20"/>
          <w:szCs w:val="20"/>
        </w:rPr>
        <w:t>: sono valide le normali regole di gioco del 6 contro 6 dei campionati FIPAV; le squadre schiereranno in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  <w:r>
        <w:rPr>
          <w:rFonts w:ascii="TimesNewRoman" w:hAnsi="TimesNewRoman" w:cs="TimesNewRoman"/>
          <w:color w:val="000000"/>
          <w:sz w:val="20"/>
          <w:szCs w:val="20"/>
        </w:rPr>
        <w:t>campo 3 atleti di cui minimo una donna giocatrice ed il numero di sostituzioni è illimitato.</w:t>
      </w:r>
    </w:p>
    <w:p w14:paraId="0CA8264C" w14:textId="77777777" w:rsidR="00F41D21" w:rsidRDefault="00F41D21" w:rsidP="002C29E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</w:p>
    <w:p w14:paraId="29D1F9FE" w14:textId="77777777" w:rsidR="00B32A23" w:rsidRDefault="002C29E4" w:rsidP="002C29E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FORMULA E SVOLGIMENTO</w:t>
      </w:r>
      <w:r>
        <w:rPr>
          <w:rFonts w:ascii="TimesNewRoman" w:hAnsi="TimesNewRoman" w:cs="TimesNewRoman"/>
          <w:color w:val="000000"/>
          <w:sz w:val="20"/>
          <w:szCs w:val="20"/>
        </w:rPr>
        <w:t>: il torneo si svolgerà secondo una formula a gironi che verrà stabilita in base alle squadre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 partecipanti</w:t>
      </w:r>
      <w:r w:rsidR="000E7C5D">
        <w:rPr>
          <w:rFonts w:ascii="TimesNewRoman" w:hAnsi="TimesNewRoman" w:cs="TimesNewRoman"/>
          <w:color w:val="000000"/>
          <w:sz w:val="20"/>
          <w:szCs w:val="20"/>
        </w:rPr>
        <w:t xml:space="preserve">. </w:t>
      </w:r>
      <w:r>
        <w:rPr>
          <w:rFonts w:ascii="TimesNewRoman" w:hAnsi="TimesNewRoman" w:cs="TimesNewRoman"/>
          <w:color w:val="000000"/>
          <w:sz w:val="20"/>
          <w:szCs w:val="20"/>
        </w:rPr>
        <w:t>I campi di gara misureranno m. 6,50 x 6,50 su erba con la rete posta a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 m. 2,30</w:t>
      </w:r>
      <w:r w:rsidR="000E7C5D">
        <w:rPr>
          <w:rFonts w:ascii="TimesNewRoman" w:hAnsi="TimesNewRoman" w:cs="TimesNewRoman"/>
          <w:color w:val="000000"/>
          <w:sz w:val="20"/>
          <w:szCs w:val="20"/>
        </w:rPr>
        <w:t>.</w:t>
      </w:r>
    </w:p>
    <w:p w14:paraId="77704A94" w14:textId="7EF99709" w:rsidR="002C29E4" w:rsidRDefault="002C29E4" w:rsidP="002C29E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" w:hAnsi="TimesNewRoman" w:cs="TimesNewRoman"/>
          <w:color w:val="000000"/>
          <w:sz w:val="20"/>
          <w:szCs w:val="20"/>
        </w:rPr>
        <w:t xml:space="preserve">Le gare inizieranno alle </w:t>
      </w:r>
      <w:r w:rsidR="00625BCA">
        <w:rPr>
          <w:rFonts w:ascii="TimesNewRoman" w:hAnsi="TimesNewRoman" w:cs="TimesNewRoman"/>
          <w:color w:val="000000"/>
          <w:sz w:val="20"/>
          <w:szCs w:val="20"/>
        </w:rPr>
        <w:t>09:3</w:t>
      </w:r>
      <w:r>
        <w:rPr>
          <w:rFonts w:ascii="TimesNewRoman" w:hAnsi="TimesNewRoman" w:cs="TimesNewRoman"/>
          <w:color w:val="000000"/>
          <w:sz w:val="20"/>
          <w:szCs w:val="20"/>
        </w:rPr>
        <w:t xml:space="preserve">0 di 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domenica </w:t>
      </w:r>
      <w:r w:rsidR="00625BCA">
        <w:rPr>
          <w:rFonts w:ascii="TimesNewRoman" w:hAnsi="TimesNewRoman" w:cs="TimesNewRoman"/>
          <w:color w:val="000000"/>
          <w:sz w:val="20"/>
          <w:szCs w:val="20"/>
        </w:rPr>
        <w:t>1</w:t>
      </w:r>
      <w:r w:rsidR="00317C9B">
        <w:rPr>
          <w:rFonts w:ascii="TimesNewRoman" w:hAnsi="TimesNewRoman" w:cs="TimesNewRoman"/>
          <w:color w:val="000000"/>
          <w:sz w:val="20"/>
          <w:szCs w:val="20"/>
        </w:rPr>
        <w:t>1</w:t>
      </w:r>
      <w:bookmarkStart w:id="0" w:name="_GoBack"/>
      <w:bookmarkEnd w:id="0"/>
      <w:r w:rsidR="004A4AA4"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>agosto.</w:t>
      </w:r>
      <w:r>
        <w:rPr>
          <w:rFonts w:ascii="TimesNewRoman" w:hAnsi="TimesNewRoman" w:cs="TimesNewRoman"/>
          <w:color w:val="000000"/>
          <w:sz w:val="20"/>
          <w:szCs w:val="20"/>
        </w:rPr>
        <w:t xml:space="preserve"> La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  <w:r>
        <w:rPr>
          <w:rFonts w:ascii="TimesNewRoman" w:hAnsi="TimesNewRoman" w:cs="TimesNewRoman"/>
          <w:color w:val="000000"/>
          <w:sz w:val="20"/>
          <w:szCs w:val="20"/>
        </w:rPr>
        <w:t>squadra che dopo 5 minuti dalla chiamata in campo non si presenterà con almeno 2 atleti (di cui una donna) sul terreno di gioco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  <w:r>
        <w:rPr>
          <w:rFonts w:ascii="TimesNewRoman" w:hAnsi="TimesNewRoman" w:cs="TimesNewRoman"/>
          <w:color w:val="000000"/>
          <w:sz w:val="20"/>
          <w:szCs w:val="20"/>
        </w:rPr>
        <w:t>verrà considerata sconfitta col punteggio peggiore. Al secondo forfait verrà esclusa dal torneo. Per motivi tecnici il Comitato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  <w:r>
        <w:rPr>
          <w:rFonts w:ascii="TimesNewRoman" w:hAnsi="TimesNewRoman" w:cs="TimesNewRoman"/>
          <w:color w:val="000000"/>
          <w:sz w:val="20"/>
          <w:szCs w:val="20"/>
        </w:rPr>
        <w:t>organizzatore si riserva di poter cambiare la formula in qualsiasi momento.</w:t>
      </w:r>
    </w:p>
    <w:p w14:paraId="29EA10A5" w14:textId="77777777" w:rsidR="00F41D21" w:rsidRDefault="00F41D21" w:rsidP="002C29E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</w:p>
    <w:p w14:paraId="138D4D9B" w14:textId="77777777" w:rsidR="002C29E4" w:rsidRDefault="002C29E4" w:rsidP="002C29E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ARBITRI E SEGNAPUNTI</w:t>
      </w:r>
      <w:r>
        <w:rPr>
          <w:rFonts w:ascii="TimesNewRoman" w:hAnsi="TimesNewRoman" w:cs="TimesNewRoman"/>
          <w:color w:val="000000"/>
          <w:sz w:val="20"/>
          <w:szCs w:val="20"/>
        </w:rPr>
        <w:t>: il servizio arbitraggio e segnapunti verrà svolto dai componenti le squadre partecipanti secondo le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  <w:r>
        <w:rPr>
          <w:rFonts w:ascii="TimesNewRoman" w:hAnsi="TimesNewRoman" w:cs="TimesNewRoman"/>
          <w:color w:val="000000"/>
          <w:sz w:val="20"/>
          <w:szCs w:val="20"/>
        </w:rPr>
        <w:t>necessità del Comitato organizzatore. Al termine di ogni gara la squadra perdente o quella prevista dal calendario gare dovrà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  <w:r>
        <w:rPr>
          <w:rFonts w:ascii="TimesNewRoman" w:hAnsi="TimesNewRoman" w:cs="TimesNewRoman"/>
          <w:color w:val="000000"/>
          <w:sz w:val="20"/>
          <w:szCs w:val="20"/>
        </w:rPr>
        <w:t>immediatamente mettersi a disposizione dell’Organizzazione per l’arbitraggio della gara successiva. Le squadre che non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  <w:r>
        <w:rPr>
          <w:rFonts w:ascii="TimesNewRoman" w:hAnsi="TimesNewRoman" w:cs="TimesNewRoman"/>
          <w:color w:val="000000"/>
          <w:sz w:val="20"/>
          <w:szCs w:val="20"/>
        </w:rPr>
        <w:t>forniranno detto servizio verranno considerate come rinunciatarie alla successiva gara da disputare e, dopo due rinunce, non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  <w:r>
        <w:rPr>
          <w:rFonts w:ascii="TimesNewRoman" w:hAnsi="TimesNewRoman" w:cs="TimesNewRoman"/>
          <w:color w:val="000000"/>
          <w:sz w:val="20"/>
          <w:szCs w:val="20"/>
        </w:rPr>
        <w:t>verranno inserite nella classifica finale.</w:t>
      </w:r>
    </w:p>
    <w:p w14:paraId="2EE6E79C" w14:textId="77777777" w:rsidR="00F41D21" w:rsidRDefault="00F41D21" w:rsidP="002C29E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000000"/>
          <w:sz w:val="20"/>
          <w:szCs w:val="20"/>
        </w:rPr>
      </w:pPr>
    </w:p>
    <w:p w14:paraId="6B501D44" w14:textId="77777777" w:rsidR="002C29E4" w:rsidRDefault="002C29E4" w:rsidP="002C29E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 w:rsidRPr="00B32A23">
        <w:rPr>
          <w:rFonts w:ascii="TimesNewRoman" w:hAnsi="TimesNewRoman" w:cs="TimesNewRoman"/>
          <w:b/>
          <w:color w:val="000000"/>
          <w:sz w:val="20"/>
          <w:szCs w:val="20"/>
        </w:rPr>
        <w:t>PREMIAZIONI</w:t>
      </w:r>
      <w:r>
        <w:rPr>
          <w:rFonts w:ascii="TimesNewRoman" w:hAnsi="TimesNewRoman" w:cs="TimesNewRoman"/>
          <w:color w:val="000000"/>
          <w:sz w:val="20"/>
          <w:szCs w:val="20"/>
        </w:rPr>
        <w:t xml:space="preserve">: verrà effettuata la premiazione delle </w:t>
      </w:r>
      <w:r w:rsidR="00625BCA">
        <w:rPr>
          <w:rFonts w:ascii="TimesNewRoman" w:hAnsi="TimesNewRoman" w:cs="TimesNewRoman"/>
          <w:color w:val="000000"/>
          <w:sz w:val="20"/>
          <w:szCs w:val="20"/>
        </w:rPr>
        <w:t>prime 3</w:t>
      </w:r>
      <w:r>
        <w:rPr>
          <w:rFonts w:ascii="TimesNewRoman" w:hAnsi="TimesNewRoman" w:cs="TimesNewRoman"/>
          <w:color w:val="000000"/>
          <w:sz w:val="20"/>
          <w:szCs w:val="20"/>
        </w:rPr>
        <w:t xml:space="preserve"> squadre classificate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>, n</w:t>
      </w:r>
      <w:r>
        <w:rPr>
          <w:rFonts w:ascii="TimesNewRoman" w:hAnsi="TimesNewRoman" w:cs="TimesNewRoman"/>
          <w:color w:val="000000"/>
          <w:sz w:val="20"/>
          <w:szCs w:val="20"/>
        </w:rPr>
        <w:t>on sono previsti premi in denaro, ma in natura.</w:t>
      </w:r>
    </w:p>
    <w:p w14:paraId="7B7FB27C" w14:textId="77777777" w:rsidR="00F41D21" w:rsidRDefault="00F41D21" w:rsidP="002C29E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</w:p>
    <w:p w14:paraId="6CEF37C1" w14:textId="77777777" w:rsidR="002C29E4" w:rsidRDefault="002C29E4" w:rsidP="002C29E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RECLAMI</w:t>
      </w:r>
      <w:r>
        <w:rPr>
          <w:rFonts w:ascii="TimesNewRoman" w:hAnsi="TimesNewRoman" w:cs="TimesNewRoman"/>
          <w:color w:val="000000"/>
          <w:sz w:val="20"/>
          <w:szCs w:val="20"/>
        </w:rPr>
        <w:t>: non sono ammessi reclami di carattere tecnico. Per quanto non stabilito dal presente regolamento e dalle normative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  <w:r>
        <w:rPr>
          <w:rFonts w:ascii="TimesNewRoman" w:hAnsi="TimesNewRoman" w:cs="TimesNewRoman"/>
          <w:color w:val="000000"/>
          <w:sz w:val="20"/>
          <w:szCs w:val="20"/>
        </w:rPr>
        <w:t>FIPAV avrà potere decisionale la segreteria gare del torneo. Reclami di qualsiasi altro genere potranno essere presentati alla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  <w:r>
        <w:rPr>
          <w:rFonts w:ascii="TimesNewRoman" w:hAnsi="TimesNewRoman" w:cs="TimesNewRoman"/>
          <w:color w:val="000000"/>
          <w:sz w:val="20"/>
          <w:szCs w:val="20"/>
        </w:rPr>
        <w:t>segreteria gare entro 15 minuti dal termine della gara, accompagnati dalla cauzione di 20 € che non saranno in ogni caso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  <w:r>
        <w:rPr>
          <w:rFonts w:ascii="TimesNewRoman" w:hAnsi="TimesNewRoman" w:cs="TimesNewRoman"/>
          <w:color w:val="000000"/>
          <w:sz w:val="20"/>
          <w:szCs w:val="20"/>
        </w:rPr>
        <w:t>restituite.</w:t>
      </w:r>
    </w:p>
    <w:p w14:paraId="303AD8EE" w14:textId="77777777" w:rsidR="00F41D21" w:rsidRDefault="00F41D21" w:rsidP="002C29E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</w:p>
    <w:p w14:paraId="5CA0F900" w14:textId="77777777" w:rsidR="002C29E4" w:rsidRDefault="002C29E4" w:rsidP="002C29E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RESPONSABILITA’</w:t>
      </w:r>
      <w:r>
        <w:rPr>
          <w:rFonts w:ascii="TimesNewRoman" w:hAnsi="TimesNewRoman" w:cs="TimesNewRoman"/>
          <w:color w:val="000000"/>
          <w:sz w:val="20"/>
          <w:szCs w:val="20"/>
        </w:rPr>
        <w:t>: l’organizzazione declina ogni e qualsiasi responsabilità per eventuali danni o infortuni causati prima,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  <w:r>
        <w:rPr>
          <w:rFonts w:ascii="TimesNewRoman" w:hAnsi="TimesNewRoman" w:cs="TimesNewRoman"/>
          <w:color w:val="000000"/>
          <w:sz w:val="20"/>
          <w:szCs w:val="20"/>
        </w:rPr>
        <w:t>durante e dopo le gare ad atleti o terzi ed a cose di atleti o terzi. Il responsabile della squadra è incaricato di portare a conoscenza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  <w:r>
        <w:rPr>
          <w:rFonts w:ascii="TimesNewRoman" w:hAnsi="TimesNewRoman" w:cs="TimesNewRoman"/>
          <w:color w:val="000000"/>
          <w:sz w:val="20"/>
          <w:szCs w:val="20"/>
        </w:rPr>
        <w:t>degli atleti il presente regolamento, I partecipanti con l’assenso all’inserimento del proprio nominativo nell’elenco degli iscritti al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  <w:r>
        <w:rPr>
          <w:rFonts w:ascii="TimesNewRoman" w:hAnsi="TimesNewRoman" w:cs="TimesNewRoman"/>
          <w:color w:val="000000"/>
          <w:sz w:val="20"/>
          <w:szCs w:val="20"/>
        </w:rPr>
        <w:t>torneo controfirmato dal responsabile della squadra accettano in pieno il presente regolamento ed autorizzano l’organizzazione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  <w:r>
        <w:rPr>
          <w:rFonts w:ascii="TimesNewRoman" w:hAnsi="TimesNewRoman" w:cs="TimesNewRoman"/>
          <w:color w:val="000000"/>
          <w:sz w:val="20"/>
          <w:szCs w:val="20"/>
        </w:rPr>
        <w:t>alla gestione dei dati personali al solo uso interno del torneo ai sensi della legge 675 sulla privacy.</w:t>
      </w:r>
    </w:p>
    <w:p w14:paraId="267D6D56" w14:textId="77777777" w:rsidR="002C29E4" w:rsidRDefault="002C29E4" w:rsidP="002C29E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" w:hAnsi="TimesNewRoman" w:cs="TimesNewRoman"/>
          <w:color w:val="000000"/>
          <w:sz w:val="20"/>
          <w:szCs w:val="20"/>
        </w:rPr>
        <w:t>Inoltre gli atleti dichiarano con l’accettazione del regolamento la loro idoneità fisica per la disputa di tale torneo declinando il</w:t>
      </w:r>
      <w:r w:rsidR="00B32A23">
        <w:rPr>
          <w:rFonts w:ascii="TimesNewRoman" w:hAnsi="TimesNewRoman" w:cs="TimesNewRoman"/>
          <w:color w:val="000000"/>
          <w:sz w:val="20"/>
          <w:szCs w:val="20"/>
        </w:rPr>
        <w:t xml:space="preserve"> </w:t>
      </w:r>
      <w:r>
        <w:rPr>
          <w:rFonts w:ascii="TimesNewRoman" w:hAnsi="TimesNewRoman" w:cs="TimesNewRoman"/>
          <w:color w:val="000000"/>
          <w:sz w:val="20"/>
          <w:szCs w:val="20"/>
        </w:rPr>
        <w:t>Comitato organizzatore da qualsiasi responsabilità in caso di infortunio.</w:t>
      </w:r>
    </w:p>
    <w:p w14:paraId="34D84B25" w14:textId="77777777" w:rsidR="00F41D21" w:rsidRDefault="009B3AC5" w:rsidP="002C29E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 xml:space="preserve">N.B. Per i minori </w:t>
      </w:r>
      <w:r w:rsidR="00625BCA"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è necessario allegare al modulo di iscrizione la delega precompilata</w:t>
      </w: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.</w:t>
      </w:r>
    </w:p>
    <w:p w14:paraId="68C7882E" w14:textId="77777777" w:rsidR="009B3AC5" w:rsidRDefault="009B3AC5" w:rsidP="002C29E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</w:p>
    <w:p w14:paraId="49C04053" w14:textId="77777777" w:rsidR="002C29E4" w:rsidRDefault="002C29E4" w:rsidP="002C29E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SERVIZI DISPONIBILI</w:t>
      </w:r>
      <w:r>
        <w:rPr>
          <w:rFonts w:ascii="TimesNewRoman" w:hAnsi="TimesNewRoman" w:cs="TimesNewRoman"/>
          <w:color w:val="000000"/>
          <w:sz w:val="20"/>
          <w:szCs w:val="20"/>
        </w:rPr>
        <w:t>: durante la manifestazione funzionerà uno stand gastronomico.</w:t>
      </w:r>
    </w:p>
    <w:p w14:paraId="6F709467" w14:textId="77777777" w:rsidR="00B32A23" w:rsidRDefault="00B32A23" w:rsidP="002C29E4">
      <w:pPr>
        <w:rPr>
          <w:rFonts w:ascii="TimesNewRoman,Bold" w:hAnsi="TimesNewRoman,Bold" w:cs="TimesNewRoman,Bold"/>
          <w:b/>
          <w:bCs/>
          <w:color w:val="000000"/>
        </w:rPr>
      </w:pPr>
    </w:p>
    <w:p w14:paraId="4CFA34F8" w14:textId="77777777" w:rsidR="00DC5B1A" w:rsidRDefault="002C29E4" w:rsidP="002C29E4">
      <w:r>
        <w:rPr>
          <w:rFonts w:ascii="TimesNewRoman,Bold" w:hAnsi="TimesNewRoman,Bold" w:cs="TimesNewRoman,Bold"/>
          <w:b/>
          <w:bCs/>
          <w:color w:val="000000"/>
        </w:rPr>
        <w:t>Il Comitato organizzatore</w:t>
      </w:r>
    </w:p>
    <w:sectPr w:rsidR="00DC5B1A" w:rsidSect="00F41D21">
      <w:pgSz w:w="11906" w:h="16838"/>
      <w:pgMar w:top="284" w:right="62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29E4"/>
    <w:rsid w:val="000E7C5D"/>
    <w:rsid w:val="002C29E4"/>
    <w:rsid w:val="00317C9B"/>
    <w:rsid w:val="00327E8A"/>
    <w:rsid w:val="003350AF"/>
    <w:rsid w:val="003D09AE"/>
    <w:rsid w:val="003D6759"/>
    <w:rsid w:val="003E4384"/>
    <w:rsid w:val="00406CC3"/>
    <w:rsid w:val="004A4AA4"/>
    <w:rsid w:val="00526A65"/>
    <w:rsid w:val="00625BCA"/>
    <w:rsid w:val="009B3AC5"/>
    <w:rsid w:val="00B32A23"/>
    <w:rsid w:val="00BE5383"/>
    <w:rsid w:val="00DC5B1A"/>
    <w:rsid w:val="00F41D21"/>
    <w:rsid w:val="00FD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8E15A"/>
  <w15:docId w15:val="{0958A174-DA01-43DA-BB29-332B4AA9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6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6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sinistrapiave.it/Proloco/trichiana/images/titolo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prolocotrichian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Davide Osteo</cp:lastModifiedBy>
  <cp:revision>16</cp:revision>
  <dcterms:created xsi:type="dcterms:W3CDTF">2014-07-11T09:42:00Z</dcterms:created>
  <dcterms:modified xsi:type="dcterms:W3CDTF">2019-07-17T14:22:00Z</dcterms:modified>
</cp:coreProperties>
</file>